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303" w:type="dxa"/>
        <w:tblInd w:w="378" w:type="dxa"/>
        <w:tblLook w:val="04A0"/>
      </w:tblPr>
      <w:tblGrid>
        <w:gridCol w:w="8303"/>
      </w:tblGrid>
      <w:tr w:rsidR="00E43159" w:rsidRPr="00C9499B" w:rsidTr="00F22672">
        <w:tc>
          <w:tcPr>
            <w:tcW w:w="8303" w:type="dxa"/>
          </w:tcPr>
          <w:p w:rsidR="00E43159" w:rsidRPr="00C9499B" w:rsidRDefault="00E43159" w:rsidP="00C9499B">
            <w:pPr>
              <w:jc w:val="center"/>
              <w:rPr>
                <w:rFonts w:ascii="Bookman Old Style" w:eastAsia="Times New Roman" w:hAnsi="Bookman Old Style" w:cs="Mangal"/>
                <w:b/>
                <w:bCs/>
                <w:sz w:val="18"/>
                <w:szCs w:val="18"/>
              </w:rPr>
            </w:pPr>
            <w:r w:rsidRPr="00C9499B">
              <w:rPr>
                <w:rFonts w:ascii="Bookman Old Style" w:eastAsia="Times New Roman" w:hAnsi="Bookman Old Style" w:cs="Mangal"/>
                <w:b/>
                <w:bCs/>
                <w:sz w:val="18"/>
                <w:szCs w:val="18"/>
              </w:rPr>
              <w:t>VISVESVARAYA INDUSTRIAL &amp; TECHNOLOGICAL MUSEUM</w:t>
            </w:r>
          </w:p>
          <w:p w:rsidR="00E43159" w:rsidRPr="00C9499B" w:rsidRDefault="00E43159" w:rsidP="00C9499B">
            <w:pPr>
              <w:jc w:val="center"/>
              <w:rPr>
                <w:rFonts w:ascii="Bookman Old Style" w:eastAsia="Times New Roman" w:hAnsi="Bookman Old Style" w:cs="Mangal"/>
                <w:b/>
                <w:bCs/>
                <w:sz w:val="18"/>
                <w:szCs w:val="18"/>
              </w:rPr>
            </w:pPr>
            <w:r w:rsidRPr="00C9499B">
              <w:rPr>
                <w:rFonts w:ascii="Bookman Old Style" w:eastAsia="Times New Roman" w:hAnsi="Bookman Old Style" w:cs="Mangal"/>
                <w:b/>
                <w:bCs/>
                <w:sz w:val="18"/>
                <w:szCs w:val="18"/>
              </w:rPr>
              <w:t>(National Council of Science Museums)</w:t>
            </w:r>
          </w:p>
          <w:p w:rsidR="00E43159" w:rsidRPr="00064E6E" w:rsidRDefault="00E43159" w:rsidP="00064E6E">
            <w:pPr>
              <w:jc w:val="center"/>
              <w:rPr>
                <w:rFonts w:ascii="Bookman Old Style" w:eastAsia="Times New Roman" w:hAnsi="Bookman Old Style" w:cs="Mangal"/>
                <w:b/>
                <w:bCs/>
                <w:sz w:val="18"/>
                <w:szCs w:val="18"/>
              </w:rPr>
            </w:pPr>
            <w:r w:rsidRPr="00C9499B">
              <w:rPr>
                <w:rFonts w:ascii="Bookman Old Style" w:eastAsia="Times New Roman" w:hAnsi="Bookman Old Style" w:cs="Mangal"/>
                <w:b/>
                <w:bCs/>
                <w:sz w:val="18"/>
                <w:szCs w:val="18"/>
              </w:rPr>
              <w:t>KASTURBA ROAD, BANGALORE – 560 001.</w:t>
            </w:r>
          </w:p>
        </w:tc>
      </w:tr>
      <w:tr w:rsidR="0060538B" w:rsidRPr="00C9499B" w:rsidTr="00F22672">
        <w:trPr>
          <w:trHeight w:val="9730"/>
        </w:trPr>
        <w:tc>
          <w:tcPr>
            <w:tcW w:w="8303" w:type="dxa"/>
          </w:tcPr>
          <w:p w:rsidR="0060538B" w:rsidRPr="00C9499B" w:rsidRDefault="0060538B" w:rsidP="00C9499B">
            <w:pPr>
              <w:tabs>
                <w:tab w:val="left" w:pos="141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9499B">
              <w:rPr>
                <w:rFonts w:ascii="Bookman Old Style" w:hAnsi="Bookman Old Style"/>
                <w:sz w:val="18"/>
                <w:szCs w:val="18"/>
              </w:rPr>
              <w:t xml:space="preserve">The Visvesvaraya Industrial &amp; Technological Museum (VITM) is one of the units of National Council of Science Museums (NCSM), an autonomous institution functioning under the purview of </w:t>
            </w:r>
            <w:r w:rsidRPr="00C9499B">
              <w:rPr>
                <w:rFonts w:ascii="Bookman Old Style" w:hAnsi="Bookman Old Style"/>
                <w:b/>
                <w:sz w:val="18"/>
                <w:szCs w:val="18"/>
              </w:rPr>
              <w:t>Ministry of Culture, Government of India</w:t>
            </w:r>
            <w:r w:rsidRPr="00C9499B">
              <w:rPr>
                <w:rFonts w:ascii="Bookman Old Style" w:hAnsi="Bookman Old Style"/>
                <w:sz w:val="18"/>
                <w:szCs w:val="18"/>
              </w:rPr>
              <w:t xml:space="preserve">.  The primary aim of the museum is to </w:t>
            </w:r>
            <w:proofErr w:type="spellStart"/>
            <w:r w:rsidRPr="00C9499B">
              <w:rPr>
                <w:rFonts w:ascii="Bookman Old Style" w:hAnsi="Bookman Old Style"/>
                <w:sz w:val="18"/>
                <w:szCs w:val="18"/>
              </w:rPr>
              <w:t>popularise</w:t>
            </w:r>
            <w:proofErr w:type="spellEnd"/>
            <w:r w:rsidRPr="00C9499B">
              <w:rPr>
                <w:rFonts w:ascii="Bookman Old Style" w:hAnsi="Bookman Old Style"/>
                <w:sz w:val="18"/>
                <w:szCs w:val="18"/>
              </w:rPr>
              <w:t xml:space="preserve"> science among students and general public through non-formal education. This museum is having 7 galleries and is full of interactive science exhibits on different themes.</w:t>
            </w:r>
            <w:r w:rsidR="00046145">
              <w:rPr>
                <w:rFonts w:ascii="Bookman Old Style" w:hAnsi="Bookman Old Style"/>
                <w:sz w:val="18"/>
                <w:szCs w:val="18"/>
              </w:rPr>
              <w:t xml:space="preserve"> This museum also has 4 satellite units under it at </w:t>
            </w:r>
            <w:proofErr w:type="spellStart"/>
            <w:r w:rsidR="00046145">
              <w:rPr>
                <w:rFonts w:ascii="Bookman Old Style" w:hAnsi="Bookman Old Style"/>
                <w:sz w:val="18"/>
                <w:szCs w:val="18"/>
              </w:rPr>
              <w:t>Tirupati</w:t>
            </w:r>
            <w:proofErr w:type="spellEnd"/>
            <w:r w:rsidR="00046145">
              <w:rPr>
                <w:rFonts w:ascii="Bookman Old Style" w:hAnsi="Bookman Old Style"/>
                <w:sz w:val="18"/>
                <w:szCs w:val="18"/>
              </w:rPr>
              <w:t xml:space="preserve">, Kozhikode, </w:t>
            </w:r>
            <w:proofErr w:type="spellStart"/>
            <w:r w:rsidR="00046145">
              <w:rPr>
                <w:rFonts w:ascii="Bookman Old Style" w:hAnsi="Bookman Old Style"/>
                <w:sz w:val="18"/>
                <w:szCs w:val="18"/>
              </w:rPr>
              <w:t>Kalaburagi</w:t>
            </w:r>
            <w:proofErr w:type="spellEnd"/>
            <w:r w:rsidR="00046145">
              <w:rPr>
                <w:rFonts w:ascii="Bookman Old Style" w:hAnsi="Bookman Old Style"/>
                <w:sz w:val="18"/>
                <w:szCs w:val="18"/>
              </w:rPr>
              <w:t xml:space="preserve"> and </w:t>
            </w:r>
            <w:proofErr w:type="spellStart"/>
            <w:r w:rsidR="00046145">
              <w:rPr>
                <w:rFonts w:ascii="Bookman Old Style" w:hAnsi="Bookman Old Style"/>
                <w:sz w:val="18"/>
                <w:szCs w:val="18"/>
              </w:rPr>
              <w:t>Tirunelveli</w:t>
            </w:r>
            <w:proofErr w:type="spellEnd"/>
            <w:r w:rsidR="00046145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60538B" w:rsidRPr="00C9499B" w:rsidRDefault="0060538B" w:rsidP="00C9499B">
            <w:pPr>
              <w:tabs>
                <w:tab w:val="left" w:pos="1410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4B22FA" w:rsidRDefault="0060538B" w:rsidP="00C9499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C9499B">
              <w:rPr>
                <w:rFonts w:ascii="Bookman Old Style" w:hAnsi="Bookman Old Style"/>
                <w:sz w:val="18"/>
                <w:szCs w:val="18"/>
              </w:rPr>
              <w:t xml:space="preserve">This museum fabricates different kinds of </w:t>
            </w:r>
            <w:r w:rsidR="00046145">
              <w:rPr>
                <w:rFonts w:ascii="Bookman Old Style" w:hAnsi="Bookman Old Style"/>
                <w:sz w:val="18"/>
                <w:szCs w:val="18"/>
              </w:rPr>
              <w:t xml:space="preserve">scientific </w:t>
            </w:r>
            <w:r w:rsidRPr="00C9499B">
              <w:rPr>
                <w:rFonts w:ascii="Bookman Old Style" w:hAnsi="Bookman Old Style"/>
                <w:sz w:val="18"/>
                <w:szCs w:val="18"/>
              </w:rPr>
              <w:t>exhibits</w:t>
            </w:r>
            <w:r w:rsidR="00046145">
              <w:rPr>
                <w:rFonts w:ascii="Bookman Old Style" w:hAnsi="Bookman Old Style"/>
                <w:sz w:val="18"/>
                <w:szCs w:val="18"/>
              </w:rPr>
              <w:t>/gadgets etc.,and conducts various science popularization programmes and activities throughout the year</w:t>
            </w:r>
            <w:r w:rsidRPr="00C9499B">
              <w:rPr>
                <w:rFonts w:ascii="Bookman Old Style" w:hAnsi="Bookman Old Style"/>
                <w:sz w:val="18"/>
                <w:szCs w:val="18"/>
              </w:rPr>
              <w:t>.  In connection with fabrication of exhibits/</w:t>
            </w:r>
            <w:r w:rsidR="00046145">
              <w:rPr>
                <w:rFonts w:ascii="Bookman Old Style" w:hAnsi="Bookman Old Style"/>
                <w:sz w:val="18"/>
                <w:szCs w:val="18"/>
              </w:rPr>
              <w:t>gadgets etc.</w:t>
            </w:r>
            <w:r w:rsidRPr="00C9499B">
              <w:rPr>
                <w:rFonts w:ascii="Bookman Old Style" w:hAnsi="Bookman Old Style"/>
                <w:sz w:val="18"/>
                <w:szCs w:val="18"/>
              </w:rPr>
              <w:t>, this museum normally procure</w:t>
            </w:r>
            <w:r w:rsidR="00046145">
              <w:rPr>
                <w:rFonts w:ascii="Bookman Old Style" w:hAnsi="Bookman Old Style"/>
                <w:sz w:val="18"/>
                <w:szCs w:val="18"/>
              </w:rPr>
              <w:t>s</w:t>
            </w:r>
            <w:r w:rsidRPr="00C9499B">
              <w:rPr>
                <w:rFonts w:ascii="Bookman Old Style" w:hAnsi="Bookman Old Style"/>
                <w:sz w:val="18"/>
                <w:szCs w:val="18"/>
              </w:rPr>
              <w:t xml:space="preserve"> various</w:t>
            </w:r>
            <w:r w:rsidR="00F22672">
              <w:rPr>
                <w:rFonts w:ascii="Bookman Old Style" w:hAnsi="Bookman Old Style"/>
                <w:sz w:val="18"/>
                <w:szCs w:val="18"/>
              </w:rPr>
              <w:t xml:space="preserve"> types of electrical/electronic </w:t>
            </w:r>
            <w:r w:rsidR="00046145">
              <w:rPr>
                <w:rFonts w:ascii="Bookman Old Style" w:hAnsi="Bookman Old Style"/>
                <w:sz w:val="18"/>
                <w:szCs w:val="18"/>
              </w:rPr>
              <w:t xml:space="preserve">and mechanical equipments/apparatus </w:t>
            </w:r>
            <w:r w:rsidRPr="00C9499B">
              <w:rPr>
                <w:rFonts w:ascii="Bookman Old Style" w:hAnsi="Bookman Old Style"/>
                <w:sz w:val="18"/>
                <w:szCs w:val="18"/>
              </w:rPr>
              <w:t xml:space="preserve">such as MS, PVC, Aluminum, projectors, computers, paints and other miscellaneous products </w:t>
            </w:r>
            <w:r w:rsidR="00C8714E">
              <w:rPr>
                <w:rFonts w:ascii="Bookman Old Style" w:hAnsi="Bookman Old Style"/>
                <w:sz w:val="18"/>
                <w:szCs w:val="18"/>
              </w:rPr>
              <w:t>by</w:t>
            </w:r>
            <w:r w:rsidRPr="00C9499B">
              <w:rPr>
                <w:rFonts w:ascii="Bookman Old Style" w:hAnsi="Bookman Old Style"/>
                <w:sz w:val="18"/>
                <w:szCs w:val="18"/>
              </w:rPr>
              <w:t xml:space="preserve"> inviting </w:t>
            </w:r>
            <w:r w:rsidR="00C8714E">
              <w:rPr>
                <w:rFonts w:ascii="Bookman Old Style" w:hAnsi="Bookman Old Style"/>
                <w:sz w:val="18"/>
                <w:szCs w:val="18"/>
              </w:rPr>
              <w:t>tenders/offers/</w:t>
            </w:r>
            <w:r w:rsidRPr="00C9499B">
              <w:rPr>
                <w:rFonts w:ascii="Bookman Old Style" w:hAnsi="Bookman Old Style"/>
                <w:sz w:val="18"/>
                <w:szCs w:val="18"/>
              </w:rPr>
              <w:t xml:space="preserve">quotations from reputed agencies. In order to </w:t>
            </w:r>
            <w:r w:rsidR="00C8714E">
              <w:rPr>
                <w:rFonts w:ascii="Bookman Old Style" w:hAnsi="Bookman Old Style"/>
                <w:sz w:val="18"/>
                <w:szCs w:val="18"/>
              </w:rPr>
              <w:t>empanel agencies/suppliers for various products/services</w:t>
            </w:r>
            <w:r w:rsidR="0033714D">
              <w:rPr>
                <w:rFonts w:ascii="Bookman Old Style" w:hAnsi="Bookman Old Style"/>
                <w:sz w:val="18"/>
                <w:szCs w:val="18"/>
              </w:rPr>
              <w:t xml:space="preserve">/works etc., as indicated below, applications for empanelment with copies of </w:t>
            </w:r>
            <w:r w:rsidR="00C8714E">
              <w:rPr>
                <w:rFonts w:ascii="Bookman Old Style" w:hAnsi="Bookman Old Style"/>
                <w:sz w:val="18"/>
                <w:szCs w:val="18"/>
              </w:rPr>
              <w:t xml:space="preserve">credentials </w:t>
            </w:r>
            <w:r w:rsidR="0033714D">
              <w:rPr>
                <w:rFonts w:ascii="Bookman Old Style" w:hAnsi="Bookman Old Style"/>
                <w:sz w:val="18"/>
                <w:szCs w:val="18"/>
              </w:rPr>
              <w:t xml:space="preserve">are invited </w:t>
            </w:r>
            <w:r w:rsidR="00C8714E">
              <w:rPr>
                <w:rFonts w:ascii="Bookman Old Style" w:hAnsi="Bookman Old Style"/>
                <w:sz w:val="18"/>
                <w:szCs w:val="18"/>
              </w:rPr>
              <w:t>from reputed agencies/firms</w:t>
            </w:r>
            <w:r w:rsidR="0033714D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3F2EC6" w:rsidRDefault="003F2EC6" w:rsidP="00C9499B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tbl>
            <w:tblPr>
              <w:tblStyle w:val="TableGrid"/>
              <w:tblW w:w="8077" w:type="dxa"/>
              <w:tblLook w:val="04A0"/>
            </w:tblPr>
            <w:tblGrid>
              <w:gridCol w:w="450"/>
              <w:gridCol w:w="1376"/>
              <w:gridCol w:w="6251"/>
            </w:tblGrid>
            <w:tr w:rsidR="003F2EC6" w:rsidTr="00F22672">
              <w:tc>
                <w:tcPr>
                  <w:tcW w:w="450" w:type="dxa"/>
                </w:tcPr>
                <w:p w:rsidR="003F2EC6" w:rsidRDefault="003F2EC6" w:rsidP="00C9499B">
                  <w:pPr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Sl. No</w:t>
                  </w:r>
                </w:p>
              </w:tc>
              <w:tc>
                <w:tcPr>
                  <w:tcW w:w="1376" w:type="dxa"/>
                </w:tcPr>
                <w:p w:rsidR="003F2EC6" w:rsidRDefault="003F2EC6" w:rsidP="00C9499B">
                  <w:pPr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WORK CODE</w:t>
                  </w:r>
                </w:p>
              </w:tc>
              <w:tc>
                <w:tcPr>
                  <w:tcW w:w="6251" w:type="dxa"/>
                </w:tcPr>
                <w:p w:rsidR="003F2EC6" w:rsidRDefault="003F2EC6" w:rsidP="00C9499B">
                  <w:pPr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Description of Work</w:t>
                  </w:r>
                </w:p>
              </w:tc>
            </w:tr>
            <w:tr w:rsidR="003F2EC6" w:rsidTr="00F22672">
              <w:tc>
                <w:tcPr>
                  <w:tcW w:w="450" w:type="dxa"/>
                </w:tcPr>
                <w:p w:rsidR="003F2EC6" w:rsidRPr="003F2EC6" w:rsidRDefault="003F2EC6" w:rsidP="003F2EC6">
                  <w:pPr>
                    <w:pStyle w:val="ListParagraph"/>
                    <w:numPr>
                      <w:ilvl w:val="0"/>
                      <w:numId w:val="6"/>
                    </w:numPr>
                    <w:ind w:left="288"/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</w:tcPr>
                <w:p w:rsidR="003F2EC6" w:rsidRDefault="003F2EC6" w:rsidP="00C9499B">
                  <w:pPr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SITCMECH</w:t>
                  </w:r>
                </w:p>
              </w:tc>
              <w:tc>
                <w:tcPr>
                  <w:tcW w:w="6251" w:type="dxa"/>
                </w:tcPr>
                <w:p w:rsidR="003F2EC6" w:rsidRPr="003F2EC6" w:rsidRDefault="003F2EC6" w:rsidP="00C9499B">
                  <w:pPr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3F2EC6">
                    <w:rPr>
                      <w:rFonts w:ascii="Bookman Old Style" w:hAnsi="Bookman Old Style"/>
                      <w:sz w:val="16"/>
                      <w:szCs w:val="16"/>
                    </w:rPr>
                    <w:t>For Supply &amp; installation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, Testing</w:t>
                  </w:r>
                  <w:r w:rsidRPr="003F2EC6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and commissioning of various mechanical equipments/ apparatus as per requirement</w:t>
                  </w:r>
                </w:p>
              </w:tc>
            </w:tr>
            <w:tr w:rsidR="00F22672" w:rsidTr="00F22672">
              <w:tc>
                <w:tcPr>
                  <w:tcW w:w="450" w:type="dxa"/>
                </w:tcPr>
                <w:p w:rsidR="00F22672" w:rsidRPr="003F2EC6" w:rsidRDefault="00F22672" w:rsidP="003F2EC6">
                  <w:pPr>
                    <w:pStyle w:val="ListParagraph"/>
                    <w:numPr>
                      <w:ilvl w:val="0"/>
                      <w:numId w:val="6"/>
                    </w:numPr>
                    <w:ind w:left="288"/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</w:tcPr>
                <w:p w:rsidR="00F22672" w:rsidRDefault="00A60114" w:rsidP="00C9499B">
                  <w:pPr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SOV</w:t>
                  </w:r>
                  <w:r w:rsidR="00F22672">
                    <w:rPr>
                      <w:rFonts w:ascii="Bookman Old Style" w:hAnsi="Bookman Old Style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6251" w:type="dxa"/>
                </w:tcPr>
                <w:p w:rsidR="00F22672" w:rsidRPr="003F2EC6" w:rsidRDefault="00F22672" w:rsidP="00A60114">
                  <w:pPr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For supply of various materials related to fabrication of  exhibits such as MS, PVC, Aluminum, Plywood, Acrylic sheet etc., </w:t>
                  </w:r>
                </w:p>
              </w:tc>
            </w:tr>
            <w:tr w:rsidR="003F2EC6" w:rsidTr="00F22672">
              <w:tc>
                <w:tcPr>
                  <w:tcW w:w="450" w:type="dxa"/>
                </w:tcPr>
                <w:p w:rsidR="003F2EC6" w:rsidRPr="003F2EC6" w:rsidRDefault="003F2EC6" w:rsidP="003F2EC6">
                  <w:pPr>
                    <w:pStyle w:val="ListParagraph"/>
                    <w:numPr>
                      <w:ilvl w:val="0"/>
                      <w:numId w:val="6"/>
                    </w:numPr>
                    <w:ind w:left="288"/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</w:tcPr>
                <w:p w:rsidR="003F2EC6" w:rsidRDefault="003F2EC6" w:rsidP="003F2EC6">
                  <w:pPr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SITCCEE</w:t>
                  </w:r>
                </w:p>
              </w:tc>
              <w:tc>
                <w:tcPr>
                  <w:tcW w:w="6251" w:type="dxa"/>
                </w:tcPr>
                <w:p w:rsidR="003F2EC6" w:rsidRDefault="003F2EC6" w:rsidP="00C9499B">
                  <w:pPr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4B22FA">
                    <w:rPr>
                      <w:rFonts w:ascii="Bookman Old Style" w:hAnsi="Bookman Old Style"/>
                      <w:sz w:val="16"/>
                      <w:szCs w:val="16"/>
                    </w:rPr>
                    <w:t>For supply &amp; installation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, Testing</w:t>
                  </w:r>
                  <w:r w:rsidR="00F22672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and commissioning </w:t>
                  </w:r>
                  <w:r w:rsidRPr="004B22F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of various computer related products &amp; Electrical/ Electronic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apparatus/equipments </w:t>
                  </w:r>
                  <w:r w:rsidRPr="004B22FA">
                    <w:rPr>
                      <w:rFonts w:ascii="Bookman Old Style" w:hAnsi="Bookman Old Style"/>
                      <w:sz w:val="16"/>
                      <w:szCs w:val="16"/>
                    </w:rPr>
                    <w:t>as per the requirement</w:t>
                  </w:r>
                </w:p>
              </w:tc>
            </w:tr>
            <w:tr w:rsidR="00F22672" w:rsidTr="00F22672">
              <w:tc>
                <w:tcPr>
                  <w:tcW w:w="450" w:type="dxa"/>
                </w:tcPr>
                <w:p w:rsidR="00F22672" w:rsidRPr="003F2EC6" w:rsidRDefault="00F22672" w:rsidP="003F2EC6">
                  <w:pPr>
                    <w:pStyle w:val="ListParagraph"/>
                    <w:numPr>
                      <w:ilvl w:val="0"/>
                      <w:numId w:val="6"/>
                    </w:numPr>
                    <w:ind w:left="288"/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</w:tcPr>
                <w:p w:rsidR="00F22672" w:rsidRDefault="00F22672" w:rsidP="003F2EC6">
                  <w:pPr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SOVEEM</w:t>
                  </w:r>
                </w:p>
              </w:tc>
              <w:tc>
                <w:tcPr>
                  <w:tcW w:w="6251" w:type="dxa"/>
                </w:tcPr>
                <w:p w:rsidR="00F22672" w:rsidRPr="004B22FA" w:rsidRDefault="00F22672" w:rsidP="00C9499B">
                  <w:pPr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 xml:space="preserve">For supply of various electrical/electronic materials such as PVC wires, switches, batteries, plug tops, gang box, LED lights, fans etc., </w:t>
                  </w:r>
                </w:p>
              </w:tc>
            </w:tr>
            <w:tr w:rsidR="003F2EC6" w:rsidTr="00F22672">
              <w:tc>
                <w:tcPr>
                  <w:tcW w:w="450" w:type="dxa"/>
                </w:tcPr>
                <w:p w:rsidR="003F2EC6" w:rsidRPr="003F2EC6" w:rsidRDefault="003F2EC6" w:rsidP="003F2EC6">
                  <w:pPr>
                    <w:pStyle w:val="ListParagraph"/>
                    <w:numPr>
                      <w:ilvl w:val="0"/>
                      <w:numId w:val="6"/>
                    </w:numPr>
                    <w:ind w:left="288"/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</w:tcPr>
                <w:p w:rsidR="003F2EC6" w:rsidRDefault="003F2EC6" w:rsidP="00C9499B">
                  <w:pPr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GOS</w:t>
                  </w:r>
                </w:p>
              </w:tc>
              <w:tc>
                <w:tcPr>
                  <w:tcW w:w="6251" w:type="dxa"/>
                </w:tcPr>
                <w:p w:rsidR="003F2EC6" w:rsidRPr="004B22FA" w:rsidRDefault="003F2EC6" w:rsidP="003F2EC6">
                  <w:pPr>
                    <w:pStyle w:val="TableParagraph"/>
                    <w:tabs>
                      <w:tab w:val="left" w:pos="792"/>
                    </w:tabs>
                    <w:spacing w:before="2" w:line="228" w:lineRule="exact"/>
                    <w:jc w:val="both"/>
                    <w:rPr>
                      <w:rFonts w:ascii="Bookman Old Style" w:hAnsi="Bookman Old Style"/>
                      <w:w w:val="11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w w:val="115"/>
                      <w:sz w:val="16"/>
                      <w:szCs w:val="16"/>
                    </w:rPr>
                    <w:t xml:space="preserve">For </w:t>
                  </w:r>
                  <w:r w:rsidRPr="004B22FA">
                    <w:rPr>
                      <w:rFonts w:ascii="Bookman Old Style" w:hAnsi="Bookman Old Style"/>
                      <w:w w:val="115"/>
                      <w:sz w:val="16"/>
                      <w:szCs w:val="16"/>
                    </w:rPr>
                    <w:t xml:space="preserve">General Office services such as printing of Letter heads, note sheets, visiting cards, File covers, Plastic Folders, Meeting pads and </w:t>
                  </w:r>
                  <w:r w:rsidRPr="004B22FA">
                    <w:rPr>
                      <w:rFonts w:ascii="Bookman Old Style" w:hAnsi="Bookman Old Style"/>
                      <w:w w:val="110"/>
                      <w:sz w:val="16"/>
                      <w:szCs w:val="16"/>
                    </w:rPr>
                    <w:t>photocopy and spiral binding of report/manual/books/Annual Reports etc.</w:t>
                  </w:r>
                </w:p>
                <w:p w:rsidR="003F2EC6" w:rsidRPr="004B22FA" w:rsidRDefault="003F2EC6" w:rsidP="00C9499B">
                  <w:pPr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</w:p>
              </w:tc>
            </w:tr>
            <w:tr w:rsidR="003F2EC6" w:rsidTr="00F22672">
              <w:tc>
                <w:tcPr>
                  <w:tcW w:w="450" w:type="dxa"/>
                </w:tcPr>
                <w:p w:rsidR="003F2EC6" w:rsidRPr="003F2EC6" w:rsidRDefault="003F2EC6" w:rsidP="003F2EC6">
                  <w:pPr>
                    <w:pStyle w:val="ListParagraph"/>
                    <w:numPr>
                      <w:ilvl w:val="0"/>
                      <w:numId w:val="6"/>
                    </w:numPr>
                    <w:ind w:left="288"/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</w:tcPr>
                <w:p w:rsidR="003F2EC6" w:rsidRDefault="003F2EC6" w:rsidP="00C9499B">
                  <w:pPr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CWRM</w:t>
                  </w:r>
                  <w:r w:rsidR="00031298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(Major &amp; Minor)</w:t>
                  </w:r>
                </w:p>
              </w:tc>
              <w:tc>
                <w:tcPr>
                  <w:tcW w:w="6251" w:type="dxa"/>
                </w:tcPr>
                <w:p w:rsidR="003F2EC6" w:rsidRDefault="003F2EC6" w:rsidP="003F2EC6">
                  <w:pPr>
                    <w:pStyle w:val="TableParagraph"/>
                    <w:tabs>
                      <w:tab w:val="left" w:pos="792"/>
                    </w:tabs>
                    <w:spacing w:before="2" w:line="228" w:lineRule="exact"/>
                    <w:jc w:val="both"/>
                    <w:rPr>
                      <w:rFonts w:ascii="Bookman Old Style" w:hAnsi="Bookman Old Style"/>
                      <w:w w:val="115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w w:val="110"/>
                      <w:sz w:val="16"/>
                      <w:szCs w:val="16"/>
                    </w:rPr>
                    <w:t xml:space="preserve">For major/minor Civil construction work and </w:t>
                  </w:r>
                  <w:r w:rsidRPr="004B22FA">
                    <w:rPr>
                      <w:rFonts w:ascii="Bookman Old Style" w:hAnsi="Bookman Old Style"/>
                      <w:w w:val="110"/>
                      <w:sz w:val="16"/>
                      <w:szCs w:val="16"/>
                    </w:rPr>
                    <w:t>Repair and Maintenance work such as</w:t>
                  </w:r>
                  <w:r w:rsidRPr="004B22FA">
                    <w:rPr>
                      <w:rFonts w:ascii="Bookman Old Style" w:hAnsi="Bookman Old Style"/>
                      <w:w w:val="115"/>
                      <w:sz w:val="16"/>
                      <w:szCs w:val="16"/>
                    </w:rPr>
                    <w:t xml:space="preserve"> Plumbin</w:t>
                  </w:r>
                  <w:r w:rsidRPr="004B22FA">
                    <w:rPr>
                      <w:rFonts w:ascii="Bookman Old Style" w:hAnsi="Bookman Old Style"/>
                      <w:spacing w:val="-14"/>
                      <w:w w:val="115"/>
                      <w:sz w:val="16"/>
                      <w:szCs w:val="16"/>
                    </w:rPr>
                    <w:t>g</w:t>
                  </w:r>
                  <w:r w:rsidRPr="004B22FA">
                    <w:rPr>
                      <w:rFonts w:ascii="Bookman Old Style" w:hAnsi="Bookman Old Style"/>
                      <w:w w:val="115"/>
                      <w:sz w:val="16"/>
                      <w:szCs w:val="16"/>
                    </w:rPr>
                    <w:t>,</w:t>
                  </w:r>
                  <w:r w:rsidRPr="004B22FA">
                    <w:rPr>
                      <w:rFonts w:ascii="Bookman Old Style" w:hAnsi="Bookman Old Style"/>
                      <w:w w:val="110"/>
                      <w:sz w:val="16"/>
                      <w:szCs w:val="16"/>
                    </w:rPr>
                    <w:t xml:space="preserve"> Carpent</w:t>
                  </w:r>
                  <w:r>
                    <w:rPr>
                      <w:rFonts w:ascii="Bookman Old Style" w:hAnsi="Bookman Old Style"/>
                      <w:w w:val="110"/>
                      <w:sz w:val="16"/>
                      <w:szCs w:val="16"/>
                    </w:rPr>
                    <w:t>ry</w:t>
                  </w:r>
                  <w:r w:rsidRPr="004B22FA">
                    <w:rPr>
                      <w:rFonts w:ascii="Bookman Old Style" w:hAnsi="Bookman Old Style"/>
                      <w:w w:val="110"/>
                      <w:sz w:val="16"/>
                      <w:szCs w:val="16"/>
                    </w:rPr>
                    <w:t>,</w:t>
                  </w:r>
                  <w:r w:rsidRPr="004B22FA">
                    <w:rPr>
                      <w:rFonts w:ascii="Bookman Old Style" w:hAnsi="Bookman Old Style"/>
                      <w:w w:val="115"/>
                      <w:sz w:val="16"/>
                      <w:szCs w:val="16"/>
                    </w:rPr>
                    <w:t xml:space="preserve"> Whitewashing and Paintin</w:t>
                  </w:r>
                  <w:r w:rsidRPr="004B22FA">
                    <w:rPr>
                      <w:rFonts w:ascii="Bookman Old Style" w:hAnsi="Bookman Old Style"/>
                      <w:spacing w:val="13"/>
                      <w:w w:val="115"/>
                      <w:sz w:val="16"/>
                      <w:szCs w:val="16"/>
                    </w:rPr>
                    <w:t xml:space="preserve">g </w:t>
                  </w:r>
                  <w:r w:rsidRPr="004B22FA">
                    <w:rPr>
                      <w:rFonts w:ascii="Bookman Old Style" w:hAnsi="Bookman Old Style"/>
                      <w:w w:val="115"/>
                      <w:sz w:val="16"/>
                      <w:szCs w:val="16"/>
                    </w:rPr>
                    <w:t>work,  any other office repair and maintenanc</w:t>
                  </w:r>
                  <w:r w:rsidRPr="004B22FA">
                    <w:rPr>
                      <w:rFonts w:ascii="Bookman Old Style" w:hAnsi="Bookman Old Style"/>
                      <w:spacing w:val="-21"/>
                      <w:w w:val="115"/>
                      <w:sz w:val="16"/>
                      <w:szCs w:val="16"/>
                    </w:rPr>
                    <w:t xml:space="preserve">e </w:t>
                  </w:r>
                  <w:r w:rsidRPr="004B22FA">
                    <w:rPr>
                      <w:rFonts w:ascii="Bookman Old Style" w:hAnsi="Bookman Old Style"/>
                      <w:w w:val="115"/>
                      <w:sz w:val="16"/>
                      <w:szCs w:val="16"/>
                    </w:rPr>
                    <w:t>work</w:t>
                  </w:r>
                </w:p>
              </w:tc>
            </w:tr>
            <w:tr w:rsidR="003F2EC6" w:rsidTr="00F22672">
              <w:tc>
                <w:tcPr>
                  <w:tcW w:w="450" w:type="dxa"/>
                </w:tcPr>
                <w:p w:rsidR="003F2EC6" w:rsidRPr="003F2EC6" w:rsidRDefault="003F2EC6" w:rsidP="003F2EC6">
                  <w:pPr>
                    <w:pStyle w:val="ListParagraph"/>
                    <w:numPr>
                      <w:ilvl w:val="0"/>
                      <w:numId w:val="6"/>
                    </w:numPr>
                    <w:ind w:left="288"/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</w:tcPr>
                <w:p w:rsidR="003F2EC6" w:rsidRDefault="003F2EC6" w:rsidP="00C9499B">
                  <w:pPr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EWRM (Major &amp; Minor)</w:t>
                  </w:r>
                </w:p>
              </w:tc>
              <w:tc>
                <w:tcPr>
                  <w:tcW w:w="6251" w:type="dxa"/>
                </w:tcPr>
                <w:p w:rsidR="003F2EC6" w:rsidRDefault="003F2EC6" w:rsidP="003F2EC6">
                  <w:pPr>
                    <w:pStyle w:val="TableParagraph"/>
                    <w:tabs>
                      <w:tab w:val="left" w:pos="792"/>
                    </w:tabs>
                    <w:spacing w:before="2" w:line="228" w:lineRule="exact"/>
                    <w:jc w:val="both"/>
                    <w:rPr>
                      <w:rFonts w:ascii="Bookman Old Style" w:hAnsi="Bookman Old Style"/>
                      <w:w w:val="110"/>
                      <w:sz w:val="16"/>
                      <w:szCs w:val="16"/>
                    </w:rPr>
                  </w:pPr>
                  <w:r>
                    <w:rPr>
                      <w:rFonts w:ascii="Bookman Old Style" w:hAnsi="Bookman Old Style"/>
                      <w:w w:val="115"/>
                      <w:sz w:val="16"/>
                      <w:szCs w:val="16"/>
                    </w:rPr>
                    <w:t>For major/minor Electrical work and repairs and maintenance of electrical installations</w:t>
                  </w:r>
                </w:p>
              </w:tc>
            </w:tr>
            <w:tr w:rsidR="003F2EC6" w:rsidTr="00F22672">
              <w:trPr>
                <w:trHeight w:val="728"/>
              </w:trPr>
              <w:tc>
                <w:tcPr>
                  <w:tcW w:w="450" w:type="dxa"/>
                </w:tcPr>
                <w:p w:rsidR="003F2EC6" w:rsidRPr="003F2EC6" w:rsidRDefault="003F2EC6" w:rsidP="003F2EC6">
                  <w:pPr>
                    <w:pStyle w:val="ListParagraph"/>
                    <w:numPr>
                      <w:ilvl w:val="0"/>
                      <w:numId w:val="6"/>
                    </w:numPr>
                    <w:ind w:left="288"/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</w:p>
              </w:tc>
              <w:tc>
                <w:tcPr>
                  <w:tcW w:w="1376" w:type="dxa"/>
                </w:tcPr>
                <w:p w:rsidR="003F2EC6" w:rsidRDefault="003F2EC6" w:rsidP="00C9499B">
                  <w:pPr>
                    <w:jc w:val="both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>AMC</w:t>
                  </w:r>
                </w:p>
              </w:tc>
              <w:tc>
                <w:tcPr>
                  <w:tcW w:w="6251" w:type="dxa"/>
                </w:tcPr>
                <w:p w:rsidR="003F2EC6" w:rsidRPr="003F2EC6" w:rsidRDefault="003F2EC6" w:rsidP="003F2EC6">
                  <w:pPr>
                    <w:pStyle w:val="TableParagraph"/>
                    <w:tabs>
                      <w:tab w:val="left" w:pos="792"/>
                    </w:tabs>
                    <w:spacing w:before="2" w:line="228" w:lineRule="exact"/>
                    <w:jc w:val="both"/>
                    <w:rPr>
                      <w:rFonts w:ascii="Bookman Old Style" w:hAnsi="Bookman Old Style"/>
                      <w:sz w:val="16"/>
                      <w:szCs w:val="16"/>
                    </w:rPr>
                  </w:pPr>
                  <w:r w:rsidRPr="004B22F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For providing AMCs for ACs, CCTV, Computers, Fire Alarm, </w:t>
                  </w:r>
                  <w:r>
                    <w:rPr>
                      <w:rFonts w:ascii="Bookman Old Style" w:hAnsi="Bookman Old Style"/>
                      <w:sz w:val="16"/>
                      <w:szCs w:val="16"/>
                    </w:rPr>
                    <w:t>pest control</w:t>
                  </w:r>
                  <w:r w:rsidRPr="004B22FA">
                    <w:rPr>
                      <w:rFonts w:ascii="Bookman Old Style" w:hAnsi="Bookman Old Style"/>
                      <w:sz w:val="16"/>
                      <w:szCs w:val="16"/>
                    </w:rPr>
                    <w:t xml:space="preserve"> work, Xerox machine, Telephone exchange EPBAX, lift, Generator, minor civil works etc., </w:t>
                  </w:r>
                </w:p>
              </w:tc>
            </w:tr>
          </w:tbl>
          <w:p w:rsidR="003F2EC6" w:rsidRPr="003F2EC6" w:rsidRDefault="003F2EC6" w:rsidP="00C9499B">
            <w:pPr>
              <w:jc w:val="both"/>
              <w:rPr>
                <w:rFonts w:ascii="Bookman Old Style" w:hAnsi="Bookman Old Style"/>
                <w:sz w:val="10"/>
                <w:szCs w:val="10"/>
              </w:rPr>
            </w:pPr>
          </w:p>
          <w:p w:rsidR="0060538B" w:rsidRPr="00C9499B" w:rsidRDefault="0060538B" w:rsidP="00031298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20"/>
                <w:szCs w:val="18"/>
              </w:rPr>
              <w:t xml:space="preserve">The </w:t>
            </w:r>
            <w:r w:rsidRPr="00C9499B">
              <w:rPr>
                <w:rFonts w:ascii="Bookman Old Style" w:hAnsi="Bookman Old Style"/>
                <w:sz w:val="20"/>
                <w:szCs w:val="18"/>
              </w:rPr>
              <w:t>capable</w:t>
            </w:r>
            <w:r w:rsidR="00C8714E">
              <w:rPr>
                <w:rFonts w:ascii="Bookman Old Style" w:hAnsi="Bookman Old Style"/>
                <w:sz w:val="20"/>
                <w:szCs w:val="18"/>
              </w:rPr>
              <w:t>/</w:t>
            </w:r>
            <w:r w:rsidRPr="00C9499B">
              <w:rPr>
                <w:rFonts w:ascii="Bookman Old Style" w:hAnsi="Bookman Old Style"/>
                <w:sz w:val="20"/>
                <w:szCs w:val="18"/>
              </w:rPr>
              <w:t xml:space="preserve">reputed agencies </w:t>
            </w:r>
            <w:r w:rsidR="00C8714E">
              <w:rPr>
                <w:rFonts w:ascii="Bookman Old Style" w:hAnsi="Bookman Old Style"/>
                <w:sz w:val="20"/>
                <w:szCs w:val="18"/>
              </w:rPr>
              <w:t xml:space="preserve">having proven experience/expertise </w:t>
            </w:r>
            <w:r w:rsidRPr="00C9499B">
              <w:rPr>
                <w:rFonts w:ascii="Bookman Old Style" w:hAnsi="Bookman Old Style"/>
                <w:sz w:val="20"/>
                <w:szCs w:val="18"/>
              </w:rPr>
              <w:t xml:space="preserve">for </w:t>
            </w:r>
            <w:r w:rsidR="00C8714E">
              <w:rPr>
                <w:rFonts w:ascii="Bookman Old Style" w:hAnsi="Bookman Old Style"/>
                <w:sz w:val="20"/>
                <w:szCs w:val="18"/>
              </w:rPr>
              <w:t xml:space="preserve">executing </w:t>
            </w:r>
            <w:r w:rsidRPr="00C9499B">
              <w:rPr>
                <w:rFonts w:ascii="Bookman Old Style" w:hAnsi="Bookman Old Style"/>
                <w:sz w:val="20"/>
                <w:szCs w:val="18"/>
              </w:rPr>
              <w:t>various works</w:t>
            </w:r>
            <w:r w:rsidR="004B22FA">
              <w:rPr>
                <w:rFonts w:ascii="Bookman Old Style" w:hAnsi="Bookman Old Style"/>
                <w:sz w:val="20"/>
                <w:szCs w:val="18"/>
              </w:rPr>
              <w:t>/services</w:t>
            </w:r>
            <w:r w:rsidRPr="00C9499B">
              <w:rPr>
                <w:rFonts w:ascii="Bookman Old Style" w:hAnsi="Bookman Old Style"/>
                <w:sz w:val="20"/>
                <w:szCs w:val="18"/>
              </w:rPr>
              <w:t xml:space="preserve"> as stated above having valid</w:t>
            </w:r>
            <w:r w:rsidR="00F22672">
              <w:rPr>
                <w:rFonts w:ascii="Bookman Old Style" w:hAnsi="Bookman Old Style"/>
                <w:sz w:val="20"/>
                <w:szCs w:val="18"/>
              </w:rPr>
              <w:t xml:space="preserve"> </w:t>
            </w:r>
            <w:r w:rsidR="00C8714E">
              <w:rPr>
                <w:rFonts w:ascii="Bookman Old Style" w:hAnsi="Bookman Old Style"/>
                <w:sz w:val="20"/>
                <w:szCs w:val="18"/>
              </w:rPr>
              <w:t xml:space="preserve">and relevant </w:t>
            </w:r>
            <w:r w:rsidRPr="00C9499B">
              <w:rPr>
                <w:rFonts w:ascii="Bookman Old Style" w:hAnsi="Bookman Old Style"/>
                <w:sz w:val="20"/>
                <w:szCs w:val="18"/>
              </w:rPr>
              <w:t xml:space="preserve">trade </w:t>
            </w:r>
            <w:r w:rsidR="00F06984" w:rsidRPr="00C9499B">
              <w:rPr>
                <w:rFonts w:ascii="Bookman Old Style" w:hAnsi="Bookman Old Style"/>
                <w:sz w:val="20"/>
                <w:szCs w:val="18"/>
              </w:rPr>
              <w:t>license</w:t>
            </w:r>
            <w:r w:rsidR="00F06984">
              <w:rPr>
                <w:rFonts w:ascii="Bookman Old Style" w:hAnsi="Bookman Old Style"/>
                <w:sz w:val="20"/>
                <w:szCs w:val="18"/>
              </w:rPr>
              <w:t>s</w:t>
            </w:r>
            <w:r w:rsidR="00F22672">
              <w:rPr>
                <w:rFonts w:ascii="Bookman Old Style" w:hAnsi="Bookman Old Style"/>
                <w:sz w:val="20"/>
                <w:szCs w:val="18"/>
              </w:rPr>
              <w:t xml:space="preserve"> </w:t>
            </w:r>
            <w:r w:rsidR="00C644FA">
              <w:rPr>
                <w:rFonts w:ascii="Bookman Old Style" w:hAnsi="Bookman Old Style"/>
                <w:sz w:val="20"/>
                <w:szCs w:val="18"/>
              </w:rPr>
              <w:t xml:space="preserve">issued by the Competent Authorities </w:t>
            </w:r>
            <w:r w:rsidRPr="00C9499B">
              <w:rPr>
                <w:rFonts w:ascii="Bookman Old Style" w:hAnsi="Bookman Old Style"/>
                <w:sz w:val="20"/>
                <w:szCs w:val="18"/>
              </w:rPr>
              <w:t xml:space="preserve">with </w:t>
            </w:r>
            <w:r w:rsidR="00C727C8">
              <w:rPr>
                <w:rFonts w:ascii="Bookman Old Style" w:hAnsi="Bookman Old Style"/>
                <w:sz w:val="20"/>
                <w:szCs w:val="18"/>
              </w:rPr>
              <w:t xml:space="preserve">sound financial </w:t>
            </w:r>
            <w:r w:rsidR="0033714D">
              <w:rPr>
                <w:rFonts w:ascii="Bookman Old Style" w:hAnsi="Bookman Old Style"/>
                <w:sz w:val="20"/>
                <w:szCs w:val="18"/>
              </w:rPr>
              <w:t>status</w:t>
            </w:r>
            <w:r w:rsidR="00C727C8">
              <w:rPr>
                <w:rFonts w:ascii="Bookman Old Style" w:hAnsi="Bookman Old Style"/>
                <w:sz w:val="20"/>
                <w:szCs w:val="18"/>
              </w:rPr>
              <w:t>/</w:t>
            </w:r>
            <w:r w:rsidRPr="00C9499B">
              <w:rPr>
                <w:rFonts w:ascii="Bookman Old Style" w:hAnsi="Bookman Old Style"/>
                <w:sz w:val="20"/>
                <w:szCs w:val="18"/>
              </w:rPr>
              <w:t xml:space="preserve">good annual turnover may submit </w:t>
            </w:r>
            <w:r w:rsidR="0033714D">
              <w:rPr>
                <w:rFonts w:ascii="Bookman Old Style" w:hAnsi="Bookman Old Style"/>
                <w:sz w:val="20"/>
                <w:szCs w:val="18"/>
              </w:rPr>
              <w:t xml:space="preserve">the application for empanelment </w:t>
            </w:r>
            <w:r w:rsidR="003F2EC6">
              <w:rPr>
                <w:rFonts w:ascii="Bookman Old Style" w:hAnsi="Bookman Old Style"/>
                <w:sz w:val="20"/>
                <w:szCs w:val="18"/>
              </w:rPr>
              <w:t xml:space="preserve">latest by </w:t>
            </w:r>
            <w:r w:rsidR="00031298">
              <w:rPr>
                <w:rFonts w:ascii="Bookman Old Style" w:hAnsi="Bookman Old Style"/>
                <w:b/>
                <w:bCs/>
                <w:sz w:val="20"/>
                <w:szCs w:val="18"/>
              </w:rPr>
              <w:t>15</w:t>
            </w:r>
            <w:r w:rsidR="00F22672" w:rsidRPr="00A60114">
              <w:rPr>
                <w:rFonts w:ascii="Bookman Old Style" w:hAnsi="Bookman Old Style"/>
                <w:b/>
                <w:bCs/>
                <w:sz w:val="20"/>
                <w:szCs w:val="18"/>
              </w:rPr>
              <w:t>.10.2020</w:t>
            </w:r>
            <w:r w:rsidR="003F2EC6">
              <w:rPr>
                <w:rFonts w:ascii="Bookman Old Style" w:hAnsi="Bookman Old Style"/>
                <w:sz w:val="20"/>
                <w:szCs w:val="18"/>
              </w:rPr>
              <w:t xml:space="preserve"> </w:t>
            </w:r>
            <w:r w:rsidR="00C644FA">
              <w:rPr>
                <w:rFonts w:ascii="Bookman Old Style" w:hAnsi="Bookman Old Style"/>
                <w:sz w:val="20"/>
                <w:szCs w:val="18"/>
              </w:rPr>
              <w:t xml:space="preserve">along with </w:t>
            </w:r>
            <w:r w:rsidRPr="00C9499B">
              <w:rPr>
                <w:rFonts w:ascii="Bookman Old Style" w:hAnsi="Bookman Old Style"/>
                <w:sz w:val="20"/>
                <w:szCs w:val="18"/>
              </w:rPr>
              <w:t xml:space="preserve">credentials  such as </w:t>
            </w:r>
            <w:r w:rsidR="00C644FA">
              <w:rPr>
                <w:rFonts w:ascii="Bookman Old Style" w:hAnsi="Bookman Old Style"/>
                <w:sz w:val="20"/>
                <w:szCs w:val="18"/>
              </w:rPr>
              <w:t xml:space="preserve">copies of </w:t>
            </w:r>
            <w:r w:rsidRPr="00C9499B">
              <w:rPr>
                <w:rFonts w:ascii="Bookman Old Style" w:hAnsi="Bookman Old Style"/>
                <w:sz w:val="20"/>
                <w:szCs w:val="18"/>
              </w:rPr>
              <w:t xml:space="preserve">Registration </w:t>
            </w:r>
            <w:r w:rsidR="00C727C8">
              <w:rPr>
                <w:rFonts w:ascii="Bookman Old Style" w:hAnsi="Bookman Old Style"/>
                <w:sz w:val="20"/>
                <w:szCs w:val="18"/>
              </w:rPr>
              <w:t>C</w:t>
            </w:r>
            <w:r w:rsidRPr="00C9499B">
              <w:rPr>
                <w:rFonts w:ascii="Bookman Old Style" w:hAnsi="Bookman Old Style"/>
                <w:sz w:val="20"/>
                <w:szCs w:val="18"/>
              </w:rPr>
              <w:t>ertificate, Annual A/</w:t>
            </w:r>
            <w:proofErr w:type="spellStart"/>
            <w:r w:rsidRPr="00C9499B">
              <w:rPr>
                <w:rFonts w:ascii="Bookman Old Style" w:hAnsi="Bookman Old Style"/>
                <w:sz w:val="20"/>
                <w:szCs w:val="18"/>
              </w:rPr>
              <w:t>cs</w:t>
            </w:r>
            <w:proofErr w:type="spellEnd"/>
            <w:r w:rsidR="00C727C8">
              <w:rPr>
                <w:rFonts w:ascii="Bookman Old Style" w:hAnsi="Bookman Old Style"/>
                <w:sz w:val="20"/>
                <w:szCs w:val="18"/>
              </w:rPr>
              <w:t xml:space="preserve"> for the last </w:t>
            </w:r>
            <w:r w:rsidR="00C644FA">
              <w:rPr>
                <w:rFonts w:ascii="Bookman Old Style" w:hAnsi="Bookman Old Style"/>
                <w:sz w:val="20"/>
                <w:szCs w:val="18"/>
              </w:rPr>
              <w:t>3</w:t>
            </w:r>
            <w:r w:rsidR="00C727C8">
              <w:rPr>
                <w:rFonts w:ascii="Bookman Old Style" w:hAnsi="Bookman Old Style"/>
                <w:sz w:val="20"/>
                <w:szCs w:val="18"/>
              </w:rPr>
              <w:t xml:space="preserve"> years</w:t>
            </w:r>
            <w:r w:rsidRPr="00C9499B">
              <w:rPr>
                <w:rFonts w:ascii="Bookman Old Style" w:hAnsi="Bookman Old Style"/>
                <w:sz w:val="20"/>
                <w:szCs w:val="18"/>
              </w:rPr>
              <w:t>, experience certificate,</w:t>
            </w:r>
            <w:r w:rsidR="00C727C8">
              <w:rPr>
                <w:rFonts w:ascii="Bookman Old Style" w:hAnsi="Bookman Old Style"/>
                <w:sz w:val="20"/>
                <w:szCs w:val="18"/>
              </w:rPr>
              <w:t xml:space="preserve"> work orders, work completion</w:t>
            </w:r>
            <w:r w:rsidRPr="00C9499B">
              <w:rPr>
                <w:rFonts w:ascii="Bookman Old Style" w:hAnsi="Bookman Old Style"/>
                <w:sz w:val="20"/>
                <w:szCs w:val="18"/>
              </w:rPr>
              <w:t xml:space="preserve"> certificates along with contact address, phone number, PAN/GST nos., email ids etc., </w:t>
            </w:r>
            <w:r w:rsidR="00C727C8">
              <w:rPr>
                <w:rFonts w:ascii="Bookman Old Style" w:hAnsi="Bookman Old Style"/>
                <w:sz w:val="20"/>
                <w:szCs w:val="18"/>
              </w:rPr>
              <w:t xml:space="preserve">for necessary scrutiny and short listing for empanelment.  The decision with regard to empanelment shall be final and binding on all the agencies.  No </w:t>
            </w:r>
            <w:r w:rsidR="00A87D98">
              <w:rPr>
                <w:rFonts w:ascii="Bookman Old Style" w:hAnsi="Bookman Old Style"/>
                <w:sz w:val="20"/>
                <w:szCs w:val="18"/>
              </w:rPr>
              <w:t xml:space="preserve">interim </w:t>
            </w:r>
            <w:r w:rsidR="00C727C8">
              <w:rPr>
                <w:rFonts w:ascii="Bookman Old Style" w:hAnsi="Bookman Old Style"/>
                <w:sz w:val="20"/>
                <w:szCs w:val="18"/>
              </w:rPr>
              <w:t xml:space="preserve">inquiry shall be entertained on the subject. </w:t>
            </w:r>
            <w:r w:rsidR="00C727C8">
              <w:rPr>
                <w:rFonts w:ascii="Bookman Old Style" w:hAnsi="Bookman Old Style"/>
                <w:sz w:val="20"/>
                <w:szCs w:val="18"/>
              </w:rPr>
              <w:br/>
            </w:r>
          </w:p>
        </w:tc>
      </w:tr>
    </w:tbl>
    <w:p w:rsidR="0033714D" w:rsidRDefault="0033714D" w:rsidP="00C9499B">
      <w:pPr>
        <w:tabs>
          <w:tab w:val="left" w:pos="1410"/>
        </w:tabs>
        <w:jc w:val="both"/>
        <w:rPr>
          <w:rFonts w:ascii="Bookman Old Style" w:hAnsi="Bookman Old Style"/>
          <w:sz w:val="18"/>
          <w:szCs w:val="18"/>
        </w:rPr>
      </w:pPr>
    </w:p>
    <w:p w:rsidR="0033714D" w:rsidRDefault="0033714D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br w:type="page"/>
      </w:r>
    </w:p>
    <w:tbl>
      <w:tblPr>
        <w:tblStyle w:val="TableGrid"/>
        <w:tblW w:w="7110" w:type="dxa"/>
        <w:tblInd w:w="918" w:type="dxa"/>
        <w:tblLook w:val="04A0"/>
      </w:tblPr>
      <w:tblGrid>
        <w:gridCol w:w="7110"/>
      </w:tblGrid>
      <w:tr w:rsidR="0033714D" w:rsidRPr="00064E6E" w:rsidTr="00C025EE">
        <w:tc>
          <w:tcPr>
            <w:tcW w:w="7110" w:type="dxa"/>
          </w:tcPr>
          <w:p w:rsidR="0033714D" w:rsidRPr="00C9499B" w:rsidRDefault="0033714D" w:rsidP="00C025EE">
            <w:pPr>
              <w:jc w:val="center"/>
              <w:rPr>
                <w:rFonts w:ascii="Bookman Old Style" w:eastAsia="Times New Roman" w:hAnsi="Bookman Old Style" w:cs="Mangal"/>
                <w:b/>
                <w:bCs/>
                <w:sz w:val="18"/>
                <w:szCs w:val="18"/>
              </w:rPr>
            </w:pPr>
            <w:r w:rsidRPr="00C9499B">
              <w:rPr>
                <w:rFonts w:ascii="Bookman Old Style" w:eastAsia="Times New Roman" w:hAnsi="Bookman Old Style" w:cs="Mangal"/>
                <w:b/>
                <w:bCs/>
                <w:sz w:val="18"/>
                <w:szCs w:val="18"/>
              </w:rPr>
              <w:lastRenderedPageBreak/>
              <w:t>VISVESVARAYA INDUSTRIAL &amp; TECHNOLOGICAL MUSEUM</w:t>
            </w:r>
          </w:p>
          <w:p w:rsidR="0033714D" w:rsidRPr="00C9499B" w:rsidRDefault="0033714D" w:rsidP="00C025EE">
            <w:pPr>
              <w:jc w:val="center"/>
              <w:rPr>
                <w:rFonts w:ascii="Bookman Old Style" w:eastAsia="Times New Roman" w:hAnsi="Bookman Old Style" w:cs="Mangal"/>
                <w:b/>
                <w:bCs/>
                <w:sz w:val="18"/>
                <w:szCs w:val="18"/>
              </w:rPr>
            </w:pPr>
            <w:r w:rsidRPr="00C9499B">
              <w:rPr>
                <w:rFonts w:ascii="Bookman Old Style" w:eastAsia="Times New Roman" w:hAnsi="Bookman Old Style" w:cs="Mangal"/>
                <w:b/>
                <w:bCs/>
                <w:sz w:val="18"/>
                <w:szCs w:val="18"/>
              </w:rPr>
              <w:t>(National Council of Science Museums)</w:t>
            </w:r>
          </w:p>
          <w:p w:rsidR="0033714D" w:rsidRPr="00064E6E" w:rsidRDefault="0033714D" w:rsidP="00C025EE">
            <w:pPr>
              <w:jc w:val="center"/>
              <w:rPr>
                <w:rFonts w:ascii="Bookman Old Style" w:eastAsia="Times New Roman" w:hAnsi="Bookman Old Style" w:cs="Mangal"/>
                <w:b/>
                <w:bCs/>
                <w:sz w:val="18"/>
                <w:szCs w:val="18"/>
              </w:rPr>
            </w:pPr>
            <w:r w:rsidRPr="00C9499B">
              <w:rPr>
                <w:rFonts w:ascii="Bookman Old Style" w:eastAsia="Times New Roman" w:hAnsi="Bookman Old Style" w:cs="Mangal"/>
                <w:b/>
                <w:bCs/>
                <w:sz w:val="18"/>
                <w:szCs w:val="18"/>
              </w:rPr>
              <w:t>KASTURBA ROAD, BANGALORE – 560 001.</w:t>
            </w:r>
          </w:p>
        </w:tc>
      </w:tr>
      <w:tr w:rsidR="000D1306" w:rsidRPr="00064E6E" w:rsidTr="00C025EE">
        <w:tc>
          <w:tcPr>
            <w:tcW w:w="7110" w:type="dxa"/>
          </w:tcPr>
          <w:p w:rsidR="000D1306" w:rsidRPr="00C9499B" w:rsidRDefault="000D1306" w:rsidP="0083074F">
            <w:pPr>
              <w:jc w:val="center"/>
              <w:rPr>
                <w:rFonts w:ascii="Bookman Old Style" w:eastAsia="Times New Roman" w:hAnsi="Bookman Old Style" w:cs="Mangal"/>
                <w:b/>
                <w:bCs/>
                <w:sz w:val="18"/>
                <w:szCs w:val="18"/>
              </w:rPr>
            </w:pPr>
            <w:proofErr w:type="spellStart"/>
            <w:r w:rsidRPr="000D1306">
              <w:rPr>
                <w:rFonts w:ascii="Bookman Old Style" w:eastAsia="Times New Roman" w:hAnsi="Bookman Old Style" w:cs="Mangal"/>
                <w:b/>
                <w:bCs/>
                <w:szCs w:val="18"/>
              </w:rPr>
              <w:t>Advt</w:t>
            </w:r>
            <w:proofErr w:type="spellEnd"/>
            <w:r w:rsidRPr="000D1306">
              <w:rPr>
                <w:rFonts w:ascii="Bookman Old Style" w:eastAsia="Times New Roman" w:hAnsi="Bookman Old Style" w:cs="Mangal"/>
                <w:b/>
                <w:bCs/>
                <w:szCs w:val="18"/>
              </w:rPr>
              <w:t xml:space="preserve"> No. </w:t>
            </w:r>
            <w:r w:rsidR="0083074F">
              <w:rPr>
                <w:rFonts w:ascii="Bookman Old Style" w:eastAsia="Times New Roman" w:hAnsi="Bookman Old Style" w:cs="Mangal"/>
                <w:b/>
                <w:bCs/>
                <w:szCs w:val="18"/>
              </w:rPr>
              <w:t>12</w:t>
            </w:r>
            <w:r w:rsidRPr="000D1306">
              <w:rPr>
                <w:rFonts w:ascii="Bookman Old Style" w:eastAsia="Times New Roman" w:hAnsi="Bookman Old Style" w:cs="Mangal"/>
                <w:b/>
                <w:bCs/>
                <w:szCs w:val="18"/>
              </w:rPr>
              <w:t>/2020</w:t>
            </w:r>
          </w:p>
        </w:tc>
      </w:tr>
      <w:tr w:rsidR="0033714D" w:rsidRPr="00C9499B" w:rsidTr="003A0516">
        <w:trPr>
          <w:trHeight w:val="1862"/>
        </w:trPr>
        <w:tc>
          <w:tcPr>
            <w:tcW w:w="7110" w:type="dxa"/>
          </w:tcPr>
          <w:p w:rsidR="0033714D" w:rsidRDefault="0033714D" w:rsidP="0033714D">
            <w:pPr>
              <w:tabs>
                <w:tab w:val="left" w:pos="1410"/>
              </w:tabs>
              <w:jc w:val="both"/>
              <w:rPr>
                <w:rFonts w:ascii="Bookman Old Style" w:hAnsi="Bookman Old Style"/>
                <w:sz w:val="20"/>
                <w:szCs w:val="18"/>
              </w:rPr>
            </w:pPr>
            <w:r w:rsidRPr="00C9499B">
              <w:rPr>
                <w:rFonts w:ascii="Bookman Old Style" w:hAnsi="Bookman Old Style"/>
                <w:sz w:val="18"/>
                <w:szCs w:val="18"/>
              </w:rPr>
              <w:t xml:space="preserve">The Visvesvaraya Industrial &amp; Technological Museum (VITM) is </w:t>
            </w:r>
            <w:r w:rsidR="003F2EC6">
              <w:rPr>
                <w:rFonts w:ascii="Bookman Old Style" w:hAnsi="Bookman Old Style"/>
                <w:sz w:val="18"/>
                <w:szCs w:val="18"/>
              </w:rPr>
              <w:t>a unit</w:t>
            </w:r>
            <w:r w:rsidRPr="00C9499B">
              <w:rPr>
                <w:rFonts w:ascii="Bookman Old Style" w:hAnsi="Bookman Old Style"/>
                <w:sz w:val="18"/>
                <w:szCs w:val="18"/>
              </w:rPr>
              <w:t xml:space="preserve"> of National Council of Science Museums (NCSM), an autonomous institution functioning under the purview of </w:t>
            </w:r>
            <w:r w:rsidRPr="00C9499B">
              <w:rPr>
                <w:rFonts w:ascii="Bookman Old Style" w:hAnsi="Bookman Old Style"/>
                <w:b/>
                <w:sz w:val="18"/>
                <w:szCs w:val="18"/>
              </w:rPr>
              <w:t>Ministry of Culture, Government of India</w:t>
            </w:r>
            <w:r w:rsidRPr="00C9499B">
              <w:rPr>
                <w:rFonts w:ascii="Bookman Old Style" w:hAnsi="Bookman Old Style"/>
                <w:sz w:val="18"/>
                <w:szCs w:val="18"/>
              </w:rPr>
              <w:t xml:space="preserve">.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For empanelment of contractors for </w:t>
            </w:r>
            <w:r w:rsidR="00A87D98">
              <w:rPr>
                <w:rFonts w:ascii="Bookman Old Style" w:hAnsi="Bookman Old Style"/>
                <w:sz w:val="18"/>
                <w:szCs w:val="18"/>
              </w:rPr>
              <w:t xml:space="preserve">major/minor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Civil/Electrical works and suppliers for various </w:t>
            </w:r>
            <w:r w:rsidR="00A87D98">
              <w:rPr>
                <w:rFonts w:ascii="Bookman Old Style" w:hAnsi="Bookman Old Style"/>
                <w:sz w:val="18"/>
                <w:szCs w:val="18"/>
              </w:rPr>
              <w:t xml:space="preserve">equipment/appliances </w:t>
            </w:r>
            <w:r>
              <w:rPr>
                <w:rFonts w:ascii="Bookman Old Style" w:hAnsi="Bookman Old Style"/>
                <w:sz w:val="18"/>
                <w:szCs w:val="18"/>
              </w:rPr>
              <w:t>materials/products and for executing AMC contracts etc., applications along with credentials are invited from reputed and capable agencies.  For details</w:t>
            </w:r>
            <w:r w:rsidR="00A87D98">
              <w:rPr>
                <w:rFonts w:ascii="Bookman Old Style" w:hAnsi="Bookman Old Style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visit our website “</w:t>
            </w:r>
            <w:r w:rsidR="003A0516">
              <w:t>https://www.vismuseum.gov.in</w:t>
            </w:r>
            <w:r w:rsidR="003A0516">
              <w:rPr>
                <w:rFonts w:ascii="Bookman Old Style" w:hAnsi="Bookman Old Style"/>
                <w:sz w:val="20"/>
                <w:szCs w:val="18"/>
              </w:rPr>
              <w:t>”</w:t>
            </w:r>
          </w:p>
          <w:p w:rsidR="0033714D" w:rsidRPr="00C9499B" w:rsidRDefault="0033714D" w:rsidP="00C025EE">
            <w:pPr>
              <w:pStyle w:val="NoSpacing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DE6AEB" w:rsidRPr="00C9499B" w:rsidRDefault="00DE6AEB" w:rsidP="00C9499B">
      <w:pPr>
        <w:tabs>
          <w:tab w:val="left" w:pos="1410"/>
        </w:tabs>
        <w:jc w:val="both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sectPr w:rsidR="00DE6AEB" w:rsidRPr="00C9499B" w:rsidSect="003F2EC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35D"/>
    <w:multiLevelType w:val="hybridMultilevel"/>
    <w:tmpl w:val="27B25EEC"/>
    <w:lvl w:ilvl="0" w:tplc="68F277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1AC7"/>
    <w:multiLevelType w:val="hybridMultilevel"/>
    <w:tmpl w:val="F664127A"/>
    <w:lvl w:ilvl="0" w:tplc="3F54F940">
      <w:start w:val="1"/>
      <w:numFmt w:val="upperLetter"/>
      <w:lvlText w:val="%1."/>
      <w:lvlJc w:val="left"/>
      <w:pPr>
        <w:ind w:left="791" w:hanging="354"/>
        <w:jc w:val="left"/>
      </w:pPr>
      <w:rPr>
        <w:rFonts w:hint="default"/>
        <w:spacing w:val="-8"/>
        <w:w w:val="99"/>
        <w:lang w:val="en-US" w:eastAsia="en-US" w:bidi="en-US"/>
      </w:rPr>
    </w:lvl>
    <w:lvl w:ilvl="1" w:tplc="C1CC2792">
      <w:numFmt w:val="bullet"/>
      <w:lvlText w:val="•"/>
      <w:lvlJc w:val="left"/>
      <w:pPr>
        <w:ind w:left="1489" w:hanging="354"/>
      </w:pPr>
      <w:rPr>
        <w:rFonts w:hint="default"/>
        <w:lang w:val="en-US" w:eastAsia="en-US" w:bidi="en-US"/>
      </w:rPr>
    </w:lvl>
    <w:lvl w:ilvl="2" w:tplc="788298C4">
      <w:numFmt w:val="bullet"/>
      <w:lvlText w:val="•"/>
      <w:lvlJc w:val="left"/>
      <w:pPr>
        <w:ind w:left="2179" w:hanging="354"/>
      </w:pPr>
      <w:rPr>
        <w:rFonts w:hint="default"/>
        <w:lang w:val="en-US" w:eastAsia="en-US" w:bidi="en-US"/>
      </w:rPr>
    </w:lvl>
    <w:lvl w:ilvl="3" w:tplc="40546162">
      <w:numFmt w:val="bullet"/>
      <w:lvlText w:val="•"/>
      <w:lvlJc w:val="left"/>
      <w:pPr>
        <w:ind w:left="2868" w:hanging="354"/>
      </w:pPr>
      <w:rPr>
        <w:rFonts w:hint="default"/>
        <w:lang w:val="en-US" w:eastAsia="en-US" w:bidi="en-US"/>
      </w:rPr>
    </w:lvl>
    <w:lvl w:ilvl="4" w:tplc="4936F508">
      <w:numFmt w:val="bullet"/>
      <w:lvlText w:val="•"/>
      <w:lvlJc w:val="left"/>
      <w:pPr>
        <w:ind w:left="3558" w:hanging="354"/>
      </w:pPr>
      <w:rPr>
        <w:rFonts w:hint="default"/>
        <w:lang w:val="en-US" w:eastAsia="en-US" w:bidi="en-US"/>
      </w:rPr>
    </w:lvl>
    <w:lvl w:ilvl="5" w:tplc="F2F08760">
      <w:numFmt w:val="bullet"/>
      <w:lvlText w:val="•"/>
      <w:lvlJc w:val="left"/>
      <w:pPr>
        <w:ind w:left="4247" w:hanging="354"/>
      </w:pPr>
      <w:rPr>
        <w:rFonts w:hint="default"/>
        <w:lang w:val="en-US" w:eastAsia="en-US" w:bidi="en-US"/>
      </w:rPr>
    </w:lvl>
    <w:lvl w:ilvl="6" w:tplc="D97297D8">
      <w:numFmt w:val="bullet"/>
      <w:lvlText w:val="•"/>
      <w:lvlJc w:val="left"/>
      <w:pPr>
        <w:ind w:left="4937" w:hanging="354"/>
      </w:pPr>
      <w:rPr>
        <w:rFonts w:hint="default"/>
        <w:lang w:val="en-US" w:eastAsia="en-US" w:bidi="en-US"/>
      </w:rPr>
    </w:lvl>
    <w:lvl w:ilvl="7" w:tplc="A688640C">
      <w:numFmt w:val="bullet"/>
      <w:lvlText w:val="•"/>
      <w:lvlJc w:val="left"/>
      <w:pPr>
        <w:ind w:left="5626" w:hanging="354"/>
      </w:pPr>
      <w:rPr>
        <w:rFonts w:hint="default"/>
        <w:lang w:val="en-US" w:eastAsia="en-US" w:bidi="en-US"/>
      </w:rPr>
    </w:lvl>
    <w:lvl w:ilvl="8" w:tplc="C108CA9C">
      <w:numFmt w:val="bullet"/>
      <w:lvlText w:val="•"/>
      <w:lvlJc w:val="left"/>
      <w:pPr>
        <w:ind w:left="6316" w:hanging="354"/>
      </w:pPr>
      <w:rPr>
        <w:rFonts w:hint="default"/>
        <w:lang w:val="en-US" w:eastAsia="en-US" w:bidi="en-US"/>
      </w:rPr>
    </w:lvl>
  </w:abstractNum>
  <w:abstractNum w:abstractNumId="2">
    <w:nsid w:val="4B512676"/>
    <w:multiLevelType w:val="hybridMultilevel"/>
    <w:tmpl w:val="14B842D0"/>
    <w:lvl w:ilvl="0" w:tplc="AC7C9BAE">
      <w:numFmt w:val="bullet"/>
      <w:lvlText w:val="•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112"/>
        <w:sz w:val="23"/>
        <w:szCs w:val="23"/>
        <w:lang w:val="en-US" w:eastAsia="en-US" w:bidi="en-US"/>
      </w:rPr>
    </w:lvl>
    <w:lvl w:ilvl="1" w:tplc="F67445E6">
      <w:numFmt w:val="bullet"/>
      <w:lvlText w:val="•"/>
      <w:lvlJc w:val="left"/>
      <w:pPr>
        <w:ind w:left="823" w:hanging="360"/>
      </w:pPr>
      <w:rPr>
        <w:rFonts w:hint="default"/>
        <w:lang w:val="en-US" w:eastAsia="en-US" w:bidi="en-US"/>
      </w:rPr>
    </w:lvl>
    <w:lvl w:ilvl="2" w:tplc="1AE422B6">
      <w:numFmt w:val="bullet"/>
      <w:lvlText w:val="•"/>
      <w:lvlJc w:val="left"/>
      <w:pPr>
        <w:ind w:left="1187" w:hanging="360"/>
      </w:pPr>
      <w:rPr>
        <w:rFonts w:hint="default"/>
        <w:lang w:val="en-US" w:eastAsia="en-US" w:bidi="en-US"/>
      </w:rPr>
    </w:lvl>
    <w:lvl w:ilvl="3" w:tplc="206E9B44">
      <w:numFmt w:val="bullet"/>
      <w:lvlText w:val="•"/>
      <w:lvlJc w:val="left"/>
      <w:pPr>
        <w:ind w:left="1551" w:hanging="360"/>
      </w:pPr>
      <w:rPr>
        <w:rFonts w:hint="default"/>
        <w:lang w:val="en-US" w:eastAsia="en-US" w:bidi="en-US"/>
      </w:rPr>
    </w:lvl>
    <w:lvl w:ilvl="4" w:tplc="EE4EC71E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5" w:tplc="780CD976">
      <w:numFmt w:val="bullet"/>
      <w:lvlText w:val="•"/>
      <w:lvlJc w:val="left"/>
      <w:pPr>
        <w:ind w:left="2279" w:hanging="360"/>
      </w:pPr>
      <w:rPr>
        <w:rFonts w:hint="default"/>
        <w:lang w:val="en-US" w:eastAsia="en-US" w:bidi="en-US"/>
      </w:rPr>
    </w:lvl>
    <w:lvl w:ilvl="6" w:tplc="0AA491CA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en-US"/>
      </w:rPr>
    </w:lvl>
    <w:lvl w:ilvl="7" w:tplc="92368428">
      <w:numFmt w:val="bullet"/>
      <w:lvlText w:val="•"/>
      <w:lvlJc w:val="left"/>
      <w:pPr>
        <w:ind w:left="3006" w:hanging="360"/>
      </w:pPr>
      <w:rPr>
        <w:rFonts w:hint="default"/>
        <w:lang w:val="en-US" w:eastAsia="en-US" w:bidi="en-US"/>
      </w:rPr>
    </w:lvl>
    <w:lvl w:ilvl="8" w:tplc="7C86916A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en-US"/>
      </w:rPr>
    </w:lvl>
  </w:abstractNum>
  <w:abstractNum w:abstractNumId="3">
    <w:nsid w:val="52803CCD"/>
    <w:multiLevelType w:val="hybridMultilevel"/>
    <w:tmpl w:val="9FBC5B3C"/>
    <w:lvl w:ilvl="0" w:tplc="983827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w w:val="115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B0702"/>
    <w:multiLevelType w:val="hybridMultilevel"/>
    <w:tmpl w:val="9FBC5B3C"/>
    <w:lvl w:ilvl="0" w:tplc="983827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w w:val="115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32B6F"/>
    <w:multiLevelType w:val="hybridMultilevel"/>
    <w:tmpl w:val="E5A2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E43159"/>
    <w:rsid w:val="00031298"/>
    <w:rsid w:val="00046145"/>
    <w:rsid w:val="00064E6E"/>
    <w:rsid w:val="000B2104"/>
    <w:rsid w:val="000D1306"/>
    <w:rsid w:val="0018646C"/>
    <w:rsid w:val="00261517"/>
    <w:rsid w:val="002775AE"/>
    <w:rsid w:val="00302D3B"/>
    <w:rsid w:val="0033714D"/>
    <w:rsid w:val="003460A7"/>
    <w:rsid w:val="00385EF4"/>
    <w:rsid w:val="003A0516"/>
    <w:rsid w:val="003F2EC6"/>
    <w:rsid w:val="004B22FA"/>
    <w:rsid w:val="0051126A"/>
    <w:rsid w:val="00540040"/>
    <w:rsid w:val="0060538B"/>
    <w:rsid w:val="006D0E4D"/>
    <w:rsid w:val="00780EE3"/>
    <w:rsid w:val="007D44AC"/>
    <w:rsid w:val="0083074F"/>
    <w:rsid w:val="0088017C"/>
    <w:rsid w:val="00A60114"/>
    <w:rsid w:val="00A75D6A"/>
    <w:rsid w:val="00A87D98"/>
    <w:rsid w:val="00AE2437"/>
    <w:rsid w:val="00B57924"/>
    <w:rsid w:val="00B70598"/>
    <w:rsid w:val="00BF6D8F"/>
    <w:rsid w:val="00C0600A"/>
    <w:rsid w:val="00C373EC"/>
    <w:rsid w:val="00C644FA"/>
    <w:rsid w:val="00C727C8"/>
    <w:rsid w:val="00C8714E"/>
    <w:rsid w:val="00C9499B"/>
    <w:rsid w:val="00DB68AB"/>
    <w:rsid w:val="00DD3FE0"/>
    <w:rsid w:val="00DE6AEB"/>
    <w:rsid w:val="00DF191E"/>
    <w:rsid w:val="00DF5AD2"/>
    <w:rsid w:val="00E43159"/>
    <w:rsid w:val="00F01189"/>
    <w:rsid w:val="00F06984"/>
    <w:rsid w:val="00F22672"/>
    <w:rsid w:val="00FB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31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43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191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F19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37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46C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6C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</dc:creator>
  <cp:keywords/>
  <dc:description/>
  <cp:lastModifiedBy>Windows User</cp:lastModifiedBy>
  <cp:revision>22</cp:revision>
  <cp:lastPrinted>2020-09-11T09:53:00Z</cp:lastPrinted>
  <dcterms:created xsi:type="dcterms:W3CDTF">2020-04-30T07:34:00Z</dcterms:created>
  <dcterms:modified xsi:type="dcterms:W3CDTF">2020-09-11T09:53:00Z</dcterms:modified>
</cp:coreProperties>
</file>